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46" w:rsidRPr="005C2646" w:rsidRDefault="005C2646" w:rsidP="005C2646">
      <w:pPr>
        <w:pStyle w:val="3"/>
        <w:spacing w:line="360" w:lineRule="auto"/>
        <w:jc w:val="center"/>
        <w:rPr>
          <w:rFonts w:ascii="方正小标宋_GBK" w:eastAsia="方正小标宋_GBK"/>
          <w:b w:val="0"/>
          <w:sz w:val="44"/>
          <w:szCs w:val="44"/>
        </w:rPr>
      </w:pPr>
      <w:bookmarkStart w:id="0" w:name="_GoBack"/>
      <w:r w:rsidRPr="005C2646">
        <w:rPr>
          <w:rFonts w:ascii="方正小标宋_GBK" w:eastAsia="方正小标宋_GBK" w:hint="eastAsia"/>
          <w:b w:val="0"/>
          <w:sz w:val="44"/>
          <w:szCs w:val="44"/>
        </w:rPr>
        <w:t>“辅导猫”辅导员工作日志模块操作手册</w:t>
      </w:r>
    </w:p>
    <w:bookmarkEnd w:id="0"/>
    <w:p w:rsidR="00AD20DC" w:rsidRDefault="00AD20DC" w:rsidP="00AD20DC">
      <w:pPr>
        <w:pStyle w:val="3"/>
        <w:spacing w:line="360" w:lineRule="auto"/>
      </w:pPr>
      <w:r>
        <w:rPr>
          <w:rFonts w:hint="eastAsia"/>
        </w:rPr>
        <w:t>1</w:t>
      </w:r>
      <w:r>
        <w:t>.填写工作日志</w:t>
      </w:r>
    </w:p>
    <w:p w:rsidR="00AD20DC" w:rsidRDefault="00AD20DC" w:rsidP="00AD20DC">
      <w:pPr>
        <w:pStyle w:val="4"/>
        <w:numPr>
          <w:ilvl w:val="0"/>
          <w:numId w:val="1"/>
        </w:numPr>
        <w:spacing w:line="360" w:lineRule="auto"/>
        <w:rPr>
          <w:color w:val="494949"/>
        </w:rPr>
      </w:pPr>
      <w:r>
        <w:rPr>
          <w:color w:val="494949"/>
        </w:rPr>
        <w:t>PC端填写工作日志</w:t>
      </w:r>
    </w:p>
    <w:p w:rsidR="00AD20DC" w:rsidRDefault="00AD20DC" w:rsidP="00AD20DC">
      <w:pPr>
        <w:jc w:val="left"/>
      </w:pPr>
      <w:r>
        <w:rPr>
          <w:sz w:val="24"/>
          <w:szCs w:val="24"/>
        </w:rPr>
        <w:t>您可以在辅导猫首页找到“工作日志”功能，进入后可在左侧列表中看见学校已创建好的工作日志模板。选择您需要填写的模板后，点击左上角的“新建日志”，即可开始填写。填写完成后，您可以点击“保存”来暂时保存您的填写记录，或点击“保存并提交”完成工作日志的提交。您可以随时删除您填写的工作日志。</w:t>
      </w:r>
      <w:r>
        <w:rPr>
          <w:color w:val="FF0000"/>
          <w:sz w:val="24"/>
          <w:szCs w:val="24"/>
        </w:rPr>
        <w:t>请注意：未提交的工作日志仅会保存在您的系统中，不会被其他人看见，也不会被算作完成填写任务。</w:t>
      </w:r>
    </w:p>
    <w:p w:rsidR="00AD20DC" w:rsidRDefault="00AD20DC" w:rsidP="00AD20DC">
      <w:pPr>
        <w:jc w:val="left"/>
      </w:pPr>
      <w:r>
        <w:rPr>
          <w:noProof/>
        </w:rPr>
        <w:drawing>
          <wp:inline distT="0" distB="0" distL="0" distR="0" wp14:anchorId="6297A6E5" wp14:editId="6EEA9414">
            <wp:extent cx="5029200" cy="2308225"/>
            <wp:effectExtent l="0" t="0" r="0" b="15875"/>
            <wp:docPr id="345" name="Drawing 34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Drawing 344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0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DC" w:rsidRDefault="00AD20DC" w:rsidP="00AD20DC">
      <w:pPr>
        <w:jc w:val="left"/>
      </w:pPr>
    </w:p>
    <w:p w:rsidR="00AD20DC" w:rsidRDefault="00AD20DC" w:rsidP="00AD20DC">
      <w:pPr>
        <w:jc w:val="left"/>
      </w:pPr>
    </w:p>
    <w:p w:rsidR="00AD20DC" w:rsidRDefault="00AD20DC" w:rsidP="00AD20DC">
      <w:pPr>
        <w:jc w:val="left"/>
      </w:pPr>
      <w:r>
        <w:rPr>
          <w:noProof/>
        </w:rPr>
        <w:lastRenderedPageBreak/>
        <w:drawing>
          <wp:inline distT="0" distB="0" distL="0" distR="0" wp14:anchorId="383FAAE4" wp14:editId="7D8BCEC2">
            <wp:extent cx="5029200" cy="2021205"/>
            <wp:effectExtent l="0" t="0" r="0" b="17145"/>
            <wp:docPr id="346" name="Drawing 34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Drawing 345" descr="图片"/>
                    <pic:cNvPicPr>
                      <a:picLocks noChangeAspect="1"/>
                    </pic:cNvPicPr>
                  </pic:nvPicPr>
                  <pic:blipFill>
                    <a:blip r:embed="rId8"/>
                    <a:srcRect t="5729" b="3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2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DC" w:rsidRDefault="00AD20DC" w:rsidP="00AD20DC">
      <w:pPr>
        <w:jc w:val="left"/>
      </w:pPr>
      <w:r>
        <w:rPr>
          <w:noProof/>
        </w:rPr>
        <w:drawing>
          <wp:inline distT="0" distB="0" distL="0" distR="0" wp14:anchorId="7787D1D3" wp14:editId="3089747A">
            <wp:extent cx="5029200" cy="2021205"/>
            <wp:effectExtent l="0" t="0" r="0" b="17145"/>
            <wp:docPr id="347" name="Drawing 34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Drawing 346" descr="图片"/>
                    <pic:cNvPicPr>
                      <a:picLocks noChangeAspect="1"/>
                    </pic:cNvPicPr>
                  </pic:nvPicPr>
                  <pic:blipFill>
                    <a:blip r:embed="rId9"/>
                    <a:srcRect t="6095" b="18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2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DC" w:rsidRDefault="00AD20DC" w:rsidP="00AD20DC">
      <w:pPr>
        <w:jc w:val="left"/>
      </w:pPr>
    </w:p>
    <w:p w:rsidR="00AD20DC" w:rsidRDefault="00AD20DC" w:rsidP="00AD20DC">
      <w:pPr>
        <w:pStyle w:val="4"/>
        <w:numPr>
          <w:ilvl w:val="0"/>
          <w:numId w:val="2"/>
        </w:numPr>
        <w:rPr>
          <w:color w:val="494949"/>
        </w:rPr>
      </w:pPr>
      <w:r>
        <w:rPr>
          <w:color w:val="494949"/>
        </w:rPr>
        <w:t>移动端填写工作日志</w:t>
      </w:r>
    </w:p>
    <w:p w:rsidR="00AD20DC" w:rsidRDefault="00AD20DC" w:rsidP="00AD20DC">
      <w:pPr>
        <w:jc w:val="left"/>
      </w:pPr>
      <w:r>
        <w:rPr>
          <w:sz w:val="24"/>
          <w:szCs w:val="24"/>
        </w:rPr>
        <w:t>您可以在辅导猫首页找到“工作日志”功能，进入后可在列表中看见学校已创建好的工作日志模板。选择您需要填写的模板后，点击下方的“新建日志”，即可开始填写。您可以通过“录音+转文字”功能快速录制语音，或转换成文字复制到文本框中。填写完成后，您可以点击“保存”来暂时保存您的填写记录，或点击“保存并提交”完成工作日志的提交。您可以随时删除您填写的工作日志。</w:t>
      </w:r>
      <w:r>
        <w:rPr>
          <w:color w:val="FF0000"/>
          <w:sz w:val="24"/>
          <w:szCs w:val="24"/>
        </w:rPr>
        <w:t>请注意：未提交的工作日志仅会保存在您的系统中，不会被其他人看见，也不会被算作完成填写任务。</w:t>
      </w:r>
    </w:p>
    <w:p w:rsidR="00AD20DC" w:rsidRDefault="00AD20DC" w:rsidP="00AD20DC">
      <w:pPr>
        <w:jc w:val="left"/>
      </w:pPr>
      <w:r>
        <w:rPr>
          <w:noProof/>
        </w:rPr>
        <w:lastRenderedPageBreak/>
        <w:drawing>
          <wp:inline distT="0" distB="0" distL="0" distR="0" wp14:anchorId="24464AA8" wp14:editId="37AADCCF">
            <wp:extent cx="1650365" cy="3572510"/>
            <wp:effectExtent l="0" t="0" r="6985" b="8890"/>
            <wp:docPr id="348" name="Drawing 34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Drawing 347" descr="图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746" cy="357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E5B982" wp14:editId="780A6E90">
            <wp:extent cx="1684655" cy="3571240"/>
            <wp:effectExtent l="0" t="0" r="10795" b="10160"/>
            <wp:docPr id="349" name="Drawing 34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Drawing 348" descr="图片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4782" cy="357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408F4F" wp14:editId="1EC6B36D">
            <wp:extent cx="1675765" cy="3545840"/>
            <wp:effectExtent l="0" t="0" r="635" b="16510"/>
            <wp:docPr id="350" name="Drawing 34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Drawing 349" descr="图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273" cy="354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DC" w:rsidRDefault="00AD20DC" w:rsidP="00AD20DC">
      <w:pPr>
        <w:jc w:val="left"/>
      </w:pPr>
    </w:p>
    <w:p w:rsidR="00AD20DC" w:rsidRDefault="00AD20DC" w:rsidP="00AD20DC">
      <w:pPr>
        <w:jc w:val="left"/>
      </w:pPr>
    </w:p>
    <w:p w:rsidR="00AD20DC" w:rsidRDefault="00AD20DC" w:rsidP="00AD20DC">
      <w:pPr>
        <w:pStyle w:val="3"/>
      </w:pPr>
      <w:r>
        <w:t>5.工作日志汇总与导出</w:t>
      </w:r>
    </w:p>
    <w:p w:rsidR="00AD20DC" w:rsidRDefault="00AD20DC" w:rsidP="00AD20DC">
      <w:pPr>
        <w:spacing w:line="360" w:lineRule="auto"/>
        <w:jc w:val="left"/>
      </w:pPr>
      <w:r>
        <w:rPr>
          <w:color w:val="FF0000"/>
          <w:sz w:val="24"/>
          <w:szCs w:val="24"/>
        </w:rPr>
        <w:t>辅导员</w:t>
      </w:r>
      <w:r>
        <w:rPr>
          <w:color w:val="000000"/>
          <w:sz w:val="24"/>
          <w:szCs w:val="24"/>
        </w:rPr>
        <w:t>可以在首页进入“工作日志”功能，找到上方的“我提交的日志”，根据自己的需求删选并导出。</w:t>
      </w:r>
    </w:p>
    <w:p w:rsidR="00AD20DC" w:rsidRDefault="00AD20DC" w:rsidP="00AD20DC">
      <w:pPr>
        <w:spacing w:line="360" w:lineRule="auto"/>
        <w:jc w:val="left"/>
      </w:pPr>
      <w:r>
        <w:rPr>
          <w:noProof/>
        </w:rPr>
        <w:drawing>
          <wp:inline distT="0" distB="0" distL="0" distR="0" wp14:anchorId="47DE1B63" wp14:editId="2ECD870C">
            <wp:extent cx="5029200" cy="2078355"/>
            <wp:effectExtent l="0" t="0" r="0" b="17145"/>
            <wp:docPr id="356" name="Drawing 35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Drawing 355" descr="图片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7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DC" w:rsidRDefault="00AD20DC" w:rsidP="00AD20DC">
      <w:pPr>
        <w:spacing w:line="360" w:lineRule="auto"/>
        <w:jc w:val="left"/>
      </w:pPr>
    </w:p>
    <w:p w:rsidR="00AD20DC" w:rsidRDefault="00AD20DC" w:rsidP="00AD20DC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 wp14:anchorId="1DC2A849" wp14:editId="4FBEB297">
            <wp:extent cx="5029200" cy="1139825"/>
            <wp:effectExtent l="0" t="0" r="0" b="3175"/>
            <wp:docPr id="357" name="Drawing 35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Drawing 356" descr="图片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4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0DC" w:rsidRDefault="00AD20DC" w:rsidP="00AD20DC">
      <w:pPr>
        <w:spacing w:line="360" w:lineRule="auto"/>
        <w:jc w:val="left"/>
      </w:pPr>
    </w:p>
    <w:p w:rsidR="00025DEB" w:rsidRDefault="00025DEB"/>
    <w:sectPr w:rsidR="00025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8E" w:rsidRDefault="00CB778E" w:rsidP="00AD20DC">
      <w:r>
        <w:separator/>
      </w:r>
    </w:p>
  </w:endnote>
  <w:endnote w:type="continuationSeparator" w:id="0">
    <w:p w:rsidR="00CB778E" w:rsidRDefault="00CB778E" w:rsidP="00AD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8E" w:rsidRDefault="00CB778E" w:rsidP="00AD20DC">
      <w:r>
        <w:separator/>
      </w:r>
    </w:p>
  </w:footnote>
  <w:footnote w:type="continuationSeparator" w:id="0">
    <w:p w:rsidR="00CB778E" w:rsidRDefault="00CB778E" w:rsidP="00AD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1F845E"/>
    <w:multiLevelType w:val="multilevel"/>
    <w:tmpl w:val="9B1F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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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ind w:left="3780" w:hanging="420"/>
      </w:pPr>
      <w:rPr>
        <w:rFonts w:ascii="Wingdings" w:hAnsi="Wingdings"/>
      </w:rPr>
    </w:lvl>
  </w:abstractNum>
  <w:abstractNum w:abstractNumId="1">
    <w:nsid w:val="0258E135"/>
    <w:multiLevelType w:val="multilevel"/>
    <w:tmpl w:val="0258E1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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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9"/>
    <w:rsid w:val="00025DEB"/>
    <w:rsid w:val="005C2646"/>
    <w:rsid w:val="00AD20DC"/>
    <w:rsid w:val="00CB778E"/>
    <w:rsid w:val="00D5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594AE-25FD-4FF6-9A99-3AAC87FB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DC"/>
    <w:pPr>
      <w:widowControl w:val="0"/>
      <w:jc w:val="both"/>
    </w:pPr>
    <w:rPr>
      <w:rFonts w:ascii="微软雅黑" w:eastAsia="微软雅黑" w:hAnsi="微软雅黑" w:cs="微软雅黑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0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0DC"/>
    <w:rPr>
      <w:sz w:val="18"/>
      <w:szCs w:val="18"/>
    </w:rPr>
  </w:style>
  <w:style w:type="paragraph" w:customStyle="1" w:styleId="2">
    <w:name w:val="石墨文档标题 2"/>
    <w:next w:val="a"/>
    <w:uiPriority w:val="9"/>
    <w:unhideWhenUsed/>
    <w:qFormat/>
    <w:rsid w:val="00AD20DC"/>
    <w:pPr>
      <w:spacing w:before="260" w:after="260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</w:rPr>
  </w:style>
  <w:style w:type="paragraph" w:customStyle="1" w:styleId="3">
    <w:name w:val="石墨文档标题 3"/>
    <w:next w:val="a"/>
    <w:uiPriority w:val="9"/>
    <w:unhideWhenUsed/>
    <w:qFormat/>
    <w:rsid w:val="00AD20DC"/>
    <w:pPr>
      <w:spacing w:before="260" w:after="260"/>
      <w:outlineLvl w:val="2"/>
    </w:pPr>
    <w:rPr>
      <w:rFonts w:ascii="微软雅黑" w:eastAsia="微软雅黑" w:hAnsi="微软雅黑" w:cs="微软雅黑"/>
      <w:b/>
      <w:bCs/>
      <w:kern w:val="0"/>
      <w:sz w:val="26"/>
      <w:szCs w:val="26"/>
    </w:rPr>
  </w:style>
  <w:style w:type="paragraph" w:customStyle="1" w:styleId="4">
    <w:name w:val="石墨文档标题 4"/>
    <w:next w:val="a"/>
    <w:uiPriority w:val="9"/>
    <w:unhideWhenUsed/>
    <w:qFormat/>
    <w:rsid w:val="00AD20DC"/>
    <w:pPr>
      <w:spacing w:before="260" w:after="260"/>
      <w:outlineLvl w:val="3"/>
    </w:pPr>
    <w:rPr>
      <w:rFonts w:ascii="微软雅黑" w:eastAsia="微软雅黑" w:hAnsi="微软雅黑" w:cs="微软雅黑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</Words>
  <Characters>456</Characters>
  <Application>Microsoft Office Word</Application>
  <DocSecurity>0</DocSecurity>
  <Lines>3</Lines>
  <Paragraphs>1</Paragraphs>
  <ScaleCrop>false</ScaleCrop>
  <Company>SysCeo.com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2023-02-20T03:15:00Z</dcterms:created>
  <dcterms:modified xsi:type="dcterms:W3CDTF">2023-02-20T03:16:00Z</dcterms:modified>
</cp:coreProperties>
</file>